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578A6" w14:textId="318DE6D4" w:rsidR="00C72C15" w:rsidRDefault="008E5A1C" w:rsidP="008E5A1C">
      <w:pPr>
        <w:jc w:val="center"/>
        <w:rPr>
          <w:b/>
          <w:bCs/>
        </w:rPr>
      </w:pPr>
      <w:r>
        <w:rPr>
          <w:b/>
          <w:bCs/>
        </w:rPr>
        <w:t>La v</w:t>
      </w:r>
      <w:r w:rsidR="003209CE" w:rsidRPr="003209CE">
        <w:rPr>
          <w:b/>
          <w:bCs/>
        </w:rPr>
        <w:t>iolence conjugale, familiale ou à caractère sexuel e</w:t>
      </w:r>
      <w:r w:rsidR="001F6D24">
        <w:rPr>
          <w:b/>
          <w:bCs/>
        </w:rPr>
        <w:t>n</w:t>
      </w:r>
      <w:r w:rsidR="003209CE" w:rsidRPr="003209CE">
        <w:rPr>
          <w:b/>
          <w:bCs/>
        </w:rPr>
        <w:t xml:space="preserve"> milieu de travail</w:t>
      </w:r>
      <w:r w:rsidR="0026434F">
        <w:rPr>
          <w:b/>
          <w:bCs/>
        </w:rPr>
        <w:t xml:space="preserve">, </w:t>
      </w:r>
      <w:r w:rsidR="0026434F">
        <w:rPr>
          <w:b/>
          <w:bCs/>
        </w:rPr>
        <w:br/>
      </w:r>
      <w:r w:rsidR="00F87847">
        <w:rPr>
          <w:b/>
          <w:bCs/>
        </w:rPr>
        <w:t>c’est</w:t>
      </w:r>
      <w:r w:rsidR="003209CE" w:rsidRPr="003209CE">
        <w:rPr>
          <w:b/>
          <w:bCs/>
        </w:rPr>
        <w:t xml:space="preserve"> l’affaire de </w:t>
      </w:r>
      <w:r w:rsidR="0026434F">
        <w:rPr>
          <w:b/>
          <w:bCs/>
        </w:rPr>
        <w:t xml:space="preserve">toutes et </w:t>
      </w:r>
      <w:r w:rsidR="003209CE" w:rsidRPr="003209CE">
        <w:rPr>
          <w:b/>
          <w:bCs/>
        </w:rPr>
        <w:t>tous</w:t>
      </w:r>
    </w:p>
    <w:p w14:paraId="38ECC6A2" w14:textId="4B596851" w:rsidR="008E5A1C" w:rsidRDefault="008E5A1C" w:rsidP="008E5A1C">
      <w:pPr>
        <w:jc w:val="center"/>
        <w:rPr>
          <w:b/>
          <w:bCs/>
        </w:rPr>
      </w:pPr>
    </w:p>
    <w:p w14:paraId="5CD4E0AD" w14:textId="5D50D453" w:rsidR="00B33749" w:rsidRPr="00B33749" w:rsidRDefault="003879FC" w:rsidP="00B465C1">
      <w:pPr>
        <w:jc w:val="both"/>
      </w:pPr>
      <w:r w:rsidRPr="00B33749">
        <w:rPr>
          <w:rFonts w:cstheme="minorHAnsi"/>
        </w:rPr>
        <w:t>La fonction publique québécoise accorde une attention particulière à la violence conjugale, familiale ou à caractère sexuel en milieu de travail</w:t>
      </w:r>
      <w:r w:rsidR="00B541BF" w:rsidRPr="00B33749">
        <w:rPr>
          <w:rFonts w:cstheme="minorHAnsi"/>
        </w:rPr>
        <w:t>. Une</w:t>
      </w:r>
      <w:r w:rsidRPr="00B33749">
        <w:rPr>
          <w:rFonts w:cstheme="minorHAnsi"/>
        </w:rPr>
        <w:t xml:space="preserve"> campagne gouvernementale </w:t>
      </w:r>
      <w:r w:rsidR="00B541BF" w:rsidRPr="00B33749">
        <w:rPr>
          <w:rFonts w:cstheme="minorHAnsi"/>
        </w:rPr>
        <w:t xml:space="preserve">est présentement </w:t>
      </w:r>
      <w:r w:rsidRPr="00B33749">
        <w:rPr>
          <w:rFonts w:cstheme="minorHAnsi"/>
        </w:rPr>
        <w:t>déployée afin de sensibiliser l’ensemble du personnel à c</w:t>
      </w:r>
      <w:r w:rsidR="00D56FC6" w:rsidRPr="00B33749">
        <w:rPr>
          <w:rFonts w:cstheme="minorHAnsi"/>
        </w:rPr>
        <w:t>et enjeu</w:t>
      </w:r>
      <w:r w:rsidRPr="00B33749">
        <w:rPr>
          <w:rFonts w:cstheme="minorHAnsi"/>
        </w:rPr>
        <w:t xml:space="preserve">. </w:t>
      </w:r>
    </w:p>
    <w:p w14:paraId="43CD95B0" w14:textId="5D1A8107" w:rsidR="005F33D6" w:rsidRPr="003879FC" w:rsidRDefault="00BF541F" w:rsidP="00B465C1">
      <w:pPr>
        <w:jc w:val="both"/>
      </w:pPr>
      <w:r w:rsidRPr="00B33749">
        <w:rPr>
          <w:rFonts w:cstheme="minorHAnsi"/>
        </w:rPr>
        <w:t>Bien que l</w:t>
      </w:r>
      <w:r w:rsidR="00F92C5E" w:rsidRPr="00B33749">
        <w:rPr>
          <w:rFonts w:cstheme="minorHAnsi"/>
        </w:rPr>
        <w:t>a violence conjugale, familiale ou à caractère sexuel s’exerce</w:t>
      </w:r>
      <w:r w:rsidRPr="00B33749">
        <w:rPr>
          <w:rFonts w:cstheme="minorHAnsi"/>
        </w:rPr>
        <w:t xml:space="preserve"> principalement</w:t>
      </w:r>
      <w:r w:rsidR="00F92C5E" w:rsidRPr="00B33749">
        <w:rPr>
          <w:rFonts w:cstheme="minorHAnsi"/>
        </w:rPr>
        <w:t xml:space="preserve"> dans la</w:t>
      </w:r>
      <w:r w:rsidR="00310DAD" w:rsidRPr="00B33749">
        <w:rPr>
          <w:rFonts w:cstheme="minorHAnsi"/>
        </w:rPr>
        <w:t xml:space="preserve"> sphère </w:t>
      </w:r>
      <w:r w:rsidR="00F92C5E" w:rsidRPr="00B33749">
        <w:rPr>
          <w:rFonts w:cstheme="minorHAnsi"/>
        </w:rPr>
        <w:t>personnelle</w:t>
      </w:r>
      <w:r w:rsidRPr="00B33749">
        <w:rPr>
          <w:rFonts w:cstheme="minorHAnsi"/>
        </w:rPr>
        <w:t xml:space="preserve">, </w:t>
      </w:r>
      <w:r w:rsidR="00F92C5E" w:rsidRPr="00B33749">
        <w:rPr>
          <w:rFonts w:cstheme="minorHAnsi"/>
        </w:rPr>
        <w:t xml:space="preserve">différentes </w:t>
      </w:r>
      <w:r w:rsidR="00A55429" w:rsidRPr="00B33749">
        <w:rPr>
          <w:rFonts w:cstheme="minorHAnsi"/>
        </w:rPr>
        <w:t>manifestations de</w:t>
      </w:r>
      <w:r w:rsidR="00ED46C1" w:rsidRPr="00B33749">
        <w:rPr>
          <w:rFonts w:cstheme="minorHAnsi"/>
        </w:rPr>
        <w:t xml:space="preserve"> </w:t>
      </w:r>
      <w:r w:rsidR="0026434F" w:rsidRPr="00B33749">
        <w:rPr>
          <w:rFonts w:cstheme="minorHAnsi"/>
        </w:rPr>
        <w:t xml:space="preserve">ce problème </w:t>
      </w:r>
      <w:r w:rsidRPr="00B33749">
        <w:rPr>
          <w:rFonts w:cstheme="minorHAnsi"/>
        </w:rPr>
        <w:t>peuvent affecter</w:t>
      </w:r>
      <w:r w:rsidR="00F92C5E" w:rsidRPr="00B33749">
        <w:rPr>
          <w:rFonts w:cstheme="minorHAnsi"/>
        </w:rPr>
        <w:t xml:space="preserve"> la santé </w:t>
      </w:r>
      <w:r w:rsidR="0042558D" w:rsidRPr="00B33749">
        <w:rPr>
          <w:rFonts w:cstheme="minorHAnsi"/>
        </w:rPr>
        <w:t xml:space="preserve">et la sécurité </w:t>
      </w:r>
      <w:r w:rsidR="00F92C5E" w:rsidRPr="00B33749">
        <w:rPr>
          <w:rFonts w:cstheme="minorHAnsi"/>
        </w:rPr>
        <w:t>de</w:t>
      </w:r>
      <w:r w:rsidR="0042558D" w:rsidRPr="00B33749">
        <w:rPr>
          <w:rFonts w:cstheme="minorHAnsi"/>
        </w:rPr>
        <w:t xml:space="preserve">s </w:t>
      </w:r>
      <w:r w:rsidR="009B7005" w:rsidRPr="00B33749">
        <w:rPr>
          <w:rFonts w:cstheme="minorHAnsi"/>
        </w:rPr>
        <w:t xml:space="preserve">victimes </w:t>
      </w:r>
      <w:r w:rsidR="00A55429" w:rsidRPr="00B33749">
        <w:rPr>
          <w:rFonts w:cstheme="minorHAnsi"/>
        </w:rPr>
        <w:t xml:space="preserve">bien au-delà </w:t>
      </w:r>
      <w:r w:rsidR="0026434F" w:rsidRPr="00B33749">
        <w:rPr>
          <w:rFonts w:cstheme="minorHAnsi"/>
        </w:rPr>
        <w:t>de la vie privée</w:t>
      </w:r>
      <w:r w:rsidR="0042558D" w:rsidRPr="00B33749">
        <w:rPr>
          <w:rFonts w:cstheme="minorHAnsi"/>
        </w:rPr>
        <w:t xml:space="preserve"> et</w:t>
      </w:r>
      <w:r w:rsidR="00F87847" w:rsidRPr="00B33749">
        <w:rPr>
          <w:rFonts w:cstheme="minorHAnsi"/>
        </w:rPr>
        <w:t xml:space="preserve"> ainsi</w:t>
      </w:r>
      <w:r w:rsidR="0042558D" w:rsidRPr="00B33749">
        <w:rPr>
          <w:rFonts w:cstheme="minorHAnsi"/>
        </w:rPr>
        <w:t xml:space="preserve"> avoir une incidence sur le milieu de travail. La violence conjugale, familiale ou à caractère sexuel peut être présente dans tous les milieux de travail</w:t>
      </w:r>
      <w:r w:rsidR="0026434F" w:rsidRPr="00B33749">
        <w:rPr>
          <w:rFonts w:cstheme="minorHAnsi"/>
        </w:rPr>
        <w:t>,</w:t>
      </w:r>
      <w:r w:rsidR="0042558D" w:rsidRPr="00B33749">
        <w:rPr>
          <w:rFonts w:cstheme="minorHAnsi"/>
        </w:rPr>
        <w:t xml:space="preserve"> et ce, sans distinction.</w:t>
      </w:r>
      <w:r w:rsidR="003879FC" w:rsidRPr="00B33749">
        <w:rPr>
          <w:rFonts w:cstheme="minorHAnsi"/>
        </w:rPr>
        <w:t xml:space="preserve"> </w:t>
      </w:r>
      <w:r w:rsidR="003879FC" w:rsidRPr="00B33749">
        <w:rPr>
          <w:rFonts w:cstheme="minorHAnsi"/>
          <w:highlight w:val="yellow"/>
        </w:rPr>
        <w:t>Le</w:t>
      </w:r>
      <w:r w:rsidR="00196180" w:rsidRPr="00B33749">
        <w:rPr>
          <w:rFonts w:cstheme="minorHAnsi"/>
          <w:highlight w:val="yellow"/>
        </w:rPr>
        <w:t xml:space="preserve"> ou la</w:t>
      </w:r>
      <w:r w:rsidR="003879FC" w:rsidRPr="00B33749">
        <w:rPr>
          <w:rFonts w:cstheme="minorHAnsi"/>
          <w:highlight w:val="yellow"/>
        </w:rPr>
        <w:t xml:space="preserve"> (inscrire le nom du ministère ou de l’organisation)</w:t>
      </w:r>
      <w:r w:rsidR="003879FC" w:rsidRPr="00B33749">
        <w:rPr>
          <w:rFonts w:cstheme="minorHAnsi"/>
        </w:rPr>
        <w:t xml:space="preserve"> souscr</w:t>
      </w:r>
      <w:r w:rsidR="00196180" w:rsidRPr="00B33749">
        <w:rPr>
          <w:rFonts w:cstheme="minorHAnsi"/>
        </w:rPr>
        <w:t>it</w:t>
      </w:r>
      <w:r w:rsidR="003879FC" w:rsidRPr="00B33749">
        <w:rPr>
          <w:rFonts w:cstheme="minorHAnsi"/>
        </w:rPr>
        <w:t xml:space="preserve"> à la campagne gouvernementale en matière de violence conjugale, familiale ou à caractère sexuel </w:t>
      </w:r>
      <w:r w:rsidR="00B541BF" w:rsidRPr="00B33749">
        <w:rPr>
          <w:rFonts w:cstheme="minorHAnsi"/>
        </w:rPr>
        <w:t>et convi</w:t>
      </w:r>
      <w:r w:rsidR="00426408" w:rsidRPr="00B33749">
        <w:rPr>
          <w:rFonts w:cstheme="minorHAnsi"/>
        </w:rPr>
        <w:t>e</w:t>
      </w:r>
      <w:r w:rsidR="00B541BF" w:rsidRPr="00B33749">
        <w:rPr>
          <w:rFonts w:cstheme="minorHAnsi"/>
        </w:rPr>
        <w:t xml:space="preserve"> l’ensemble de son personnel à se sensibiliser </w:t>
      </w:r>
      <w:r w:rsidR="003879FC" w:rsidRPr="00B33749">
        <w:rPr>
          <w:rFonts w:cstheme="minorHAnsi"/>
        </w:rPr>
        <w:t xml:space="preserve">afin de démontrer </w:t>
      </w:r>
      <w:r w:rsidR="00196180" w:rsidRPr="00B33749">
        <w:rPr>
          <w:rFonts w:cstheme="minorHAnsi"/>
        </w:rPr>
        <w:t>l’importance qu’il accorde</w:t>
      </w:r>
      <w:r w:rsidR="006A3C8F" w:rsidRPr="00B33749">
        <w:rPr>
          <w:rFonts w:cstheme="minorHAnsi"/>
        </w:rPr>
        <w:t xml:space="preserve"> à</w:t>
      </w:r>
      <w:r w:rsidR="008136C9" w:rsidRPr="00B33749">
        <w:rPr>
          <w:rFonts w:cstheme="minorHAnsi"/>
        </w:rPr>
        <w:t xml:space="preserve"> </w:t>
      </w:r>
      <w:r w:rsidR="003879FC" w:rsidRPr="00B33749">
        <w:rPr>
          <w:rFonts w:cstheme="minorHAnsi"/>
        </w:rPr>
        <w:t>ce</w:t>
      </w:r>
      <w:r w:rsidR="00F70450" w:rsidRPr="00B33749">
        <w:rPr>
          <w:rFonts w:cstheme="minorHAnsi"/>
        </w:rPr>
        <w:t xml:space="preserve"> sujet</w:t>
      </w:r>
      <w:r w:rsidR="00B541BF" w:rsidRPr="00B33749">
        <w:rPr>
          <w:rFonts w:cstheme="minorHAnsi"/>
        </w:rPr>
        <w:t>.</w:t>
      </w:r>
    </w:p>
    <w:p w14:paraId="260A3096" w14:textId="41ECF5AE" w:rsidR="005A1454" w:rsidRDefault="0094510D" w:rsidP="005A1454">
      <w:pPr>
        <w:jc w:val="both"/>
        <w:rPr>
          <w:rFonts w:cstheme="minorHAnsi"/>
        </w:rPr>
      </w:pPr>
      <w:r w:rsidRPr="00C179DC">
        <w:rPr>
          <w:rFonts w:cstheme="minorHAnsi"/>
        </w:rPr>
        <w:t>Depuis l</w:t>
      </w:r>
      <w:r w:rsidR="00B465C1" w:rsidRPr="00C179DC">
        <w:rPr>
          <w:rFonts w:cstheme="minorHAnsi"/>
        </w:rPr>
        <w:t>e 6</w:t>
      </w:r>
      <w:r w:rsidR="0026434F">
        <w:rPr>
          <w:rFonts w:cstheme="minorHAnsi"/>
        </w:rPr>
        <w:t> </w:t>
      </w:r>
      <w:r w:rsidR="00B465C1" w:rsidRPr="00C179DC">
        <w:rPr>
          <w:rFonts w:cstheme="minorHAnsi"/>
        </w:rPr>
        <w:t>octobre</w:t>
      </w:r>
      <w:r w:rsidR="0026434F">
        <w:rPr>
          <w:rFonts w:cstheme="minorHAnsi"/>
        </w:rPr>
        <w:t> </w:t>
      </w:r>
      <w:r w:rsidRPr="00C179DC">
        <w:rPr>
          <w:rFonts w:cstheme="minorHAnsi"/>
        </w:rPr>
        <w:t>2021, l</w:t>
      </w:r>
      <w:r w:rsidR="00ED46C1" w:rsidRPr="00C179DC">
        <w:rPr>
          <w:rFonts w:cstheme="minorHAnsi"/>
        </w:rPr>
        <w:t>a Loi mod</w:t>
      </w:r>
      <w:r w:rsidR="00B465C1" w:rsidRPr="00C179DC">
        <w:rPr>
          <w:rFonts w:cstheme="minorHAnsi"/>
        </w:rPr>
        <w:t>ernisan</w:t>
      </w:r>
      <w:r w:rsidR="00ED46C1" w:rsidRPr="00C179DC">
        <w:rPr>
          <w:rFonts w:cstheme="minorHAnsi"/>
        </w:rPr>
        <w:t>t</w:t>
      </w:r>
      <w:r w:rsidR="00C179DC" w:rsidRPr="00C179DC">
        <w:rPr>
          <w:rFonts w:cstheme="minorHAnsi"/>
        </w:rPr>
        <w:t xml:space="preserve"> </w:t>
      </w:r>
      <w:r w:rsidR="00B465C1" w:rsidRPr="00C179DC">
        <w:rPr>
          <w:rFonts w:cstheme="minorHAnsi"/>
        </w:rPr>
        <w:t>le régime de</w:t>
      </w:r>
      <w:r w:rsidR="00ED46C1" w:rsidRPr="00C179DC">
        <w:rPr>
          <w:rFonts w:cstheme="minorHAnsi"/>
        </w:rPr>
        <w:t xml:space="preserve"> santé et</w:t>
      </w:r>
      <w:r w:rsidR="00B465C1" w:rsidRPr="00C179DC">
        <w:rPr>
          <w:rFonts w:cstheme="minorHAnsi"/>
        </w:rPr>
        <w:t xml:space="preserve"> de</w:t>
      </w:r>
      <w:r w:rsidR="00ED46C1" w:rsidRPr="00C179DC">
        <w:rPr>
          <w:rFonts w:cstheme="minorHAnsi"/>
        </w:rPr>
        <w:t xml:space="preserve"> sécurité du travail </w:t>
      </w:r>
      <w:r w:rsidR="00B465C1" w:rsidRPr="00C179DC">
        <w:rPr>
          <w:rFonts w:cstheme="minorHAnsi"/>
        </w:rPr>
        <w:t>édicte</w:t>
      </w:r>
      <w:r w:rsidR="00ED46C1" w:rsidRPr="00C179DC">
        <w:rPr>
          <w:rFonts w:cstheme="minorHAnsi"/>
        </w:rPr>
        <w:t xml:space="preserve"> de</w:t>
      </w:r>
      <w:r w:rsidR="0026434F">
        <w:rPr>
          <w:rFonts w:cstheme="minorHAnsi"/>
        </w:rPr>
        <w:t>s</w:t>
      </w:r>
      <w:r w:rsidR="00ED46C1" w:rsidRPr="00C179DC">
        <w:rPr>
          <w:rFonts w:cstheme="minorHAnsi"/>
        </w:rPr>
        <w:t xml:space="preserve"> obligations </w:t>
      </w:r>
      <w:r w:rsidR="0026434F">
        <w:rPr>
          <w:rFonts w:cstheme="minorHAnsi"/>
        </w:rPr>
        <w:t>quant à</w:t>
      </w:r>
      <w:r w:rsidR="0026434F" w:rsidRPr="00C179DC">
        <w:rPr>
          <w:rFonts w:cstheme="minorHAnsi"/>
        </w:rPr>
        <w:t xml:space="preserve"> </w:t>
      </w:r>
      <w:r w:rsidR="0026434F">
        <w:rPr>
          <w:rFonts w:cstheme="minorHAnsi"/>
        </w:rPr>
        <w:t>l’identification</w:t>
      </w:r>
      <w:r w:rsidR="0026434F" w:rsidRPr="00C179DC">
        <w:rPr>
          <w:rFonts w:cstheme="minorHAnsi"/>
        </w:rPr>
        <w:t xml:space="preserve"> </w:t>
      </w:r>
      <w:r w:rsidR="0026434F">
        <w:rPr>
          <w:rFonts w:cstheme="minorHAnsi"/>
        </w:rPr>
        <w:t>d</w:t>
      </w:r>
      <w:r w:rsidR="00ED46C1" w:rsidRPr="00C179DC">
        <w:rPr>
          <w:rFonts w:cstheme="minorHAnsi"/>
        </w:rPr>
        <w:t xml:space="preserve">es risques </w:t>
      </w:r>
      <w:r w:rsidR="007217B1" w:rsidRPr="00C179DC">
        <w:rPr>
          <w:rFonts w:cstheme="minorHAnsi"/>
        </w:rPr>
        <w:t xml:space="preserve">liés à la violence conjugale, familiale ou à caractère sexuel et </w:t>
      </w:r>
      <w:r w:rsidR="0026434F">
        <w:rPr>
          <w:rFonts w:cstheme="minorHAnsi"/>
        </w:rPr>
        <w:t>aux</w:t>
      </w:r>
      <w:r w:rsidR="007217B1" w:rsidRPr="00C179DC">
        <w:rPr>
          <w:rFonts w:cstheme="minorHAnsi"/>
        </w:rPr>
        <w:t xml:space="preserve"> mesures nécessaires </w:t>
      </w:r>
      <w:r w:rsidR="0026434F">
        <w:rPr>
          <w:rFonts w:cstheme="minorHAnsi"/>
        </w:rPr>
        <w:t xml:space="preserve">que les employeurs doivent prendre </w:t>
      </w:r>
      <w:r w:rsidR="007217B1" w:rsidRPr="00C179DC">
        <w:rPr>
          <w:rFonts w:cstheme="minorHAnsi"/>
        </w:rPr>
        <w:t xml:space="preserve">pour </w:t>
      </w:r>
      <w:r w:rsidR="00C636F8">
        <w:rPr>
          <w:rFonts w:cstheme="minorHAnsi"/>
        </w:rPr>
        <w:t>protéger</w:t>
      </w:r>
      <w:r w:rsidR="007217B1" w:rsidRPr="00C179DC">
        <w:rPr>
          <w:rFonts w:cstheme="minorHAnsi"/>
        </w:rPr>
        <w:t xml:space="preserve"> les victimes </w:t>
      </w:r>
      <w:r w:rsidR="00C179DC" w:rsidRPr="00C179DC">
        <w:rPr>
          <w:rFonts w:cstheme="minorHAnsi"/>
        </w:rPr>
        <w:t xml:space="preserve">ainsi que </w:t>
      </w:r>
      <w:r w:rsidR="007217B1" w:rsidRPr="00C179DC">
        <w:rPr>
          <w:rFonts w:cstheme="minorHAnsi"/>
        </w:rPr>
        <w:t xml:space="preserve">prévenir </w:t>
      </w:r>
      <w:r w:rsidR="00C179DC" w:rsidRPr="00C179DC">
        <w:rPr>
          <w:rFonts w:cstheme="minorHAnsi"/>
        </w:rPr>
        <w:t>les</w:t>
      </w:r>
      <w:r w:rsidR="007217B1" w:rsidRPr="00C179DC">
        <w:rPr>
          <w:rFonts w:cstheme="minorHAnsi"/>
        </w:rPr>
        <w:t xml:space="preserve"> manifestations de </w:t>
      </w:r>
      <w:r w:rsidR="0026434F">
        <w:rPr>
          <w:rFonts w:cstheme="minorHAnsi"/>
        </w:rPr>
        <w:t>ce problème</w:t>
      </w:r>
      <w:r w:rsidR="00CD0978">
        <w:rPr>
          <w:rFonts w:cstheme="minorHAnsi"/>
        </w:rPr>
        <w:t xml:space="preserve"> </w:t>
      </w:r>
      <w:r w:rsidR="007217B1" w:rsidRPr="00C179DC">
        <w:rPr>
          <w:rFonts w:cstheme="minorHAnsi"/>
        </w:rPr>
        <w:t xml:space="preserve">en milieu de travail.  </w:t>
      </w:r>
    </w:p>
    <w:p w14:paraId="031735B8" w14:textId="74060567" w:rsidR="00777E4C" w:rsidRPr="005A1454" w:rsidRDefault="00777E4C" w:rsidP="005A1454">
      <w:pPr>
        <w:jc w:val="both"/>
        <w:rPr>
          <w:rFonts w:cstheme="minorHAnsi"/>
        </w:rPr>
      </w:pPr>
      <w:r w:rsidRPr="00777E4C">
        <w:rPr>
          <w:rFonts w:cstheme="minorHAnsi"/>
          <w:color w:val="313131"/>
        </w:rPr>
        <w:t>Au travail, la violence conjugale, familiale ou à caractère sexuel peut se manifester de diverses façons :</w:t>
      </w:r>
    </w:p>
    <w:p w14:paraId="2C748839" w14:textId="7CDF39A5" w:rsidR="00777E4C" w:rsidRPr="00777E4C" w:rsidRDefault="00777E4C" w:rsidP="00777E4C">
      <w:pPr>
        <w:numPr>
          <w:ilvl w:val="0"/>
          <w:numId w:val="2"/>
        </w:numPr>
        <w:spacing w:before="105" w:after="105" w:line="240" w:lineRule="auto"/>
        <w:jc w:val="both"/>
        <w:rPr>
          <w:rFonts w:cstheme="minorHAnsi"/>
          <w:color w:val="313131"/>
        </w:rPr>
      </w:pPr>
      <w:r w:rsidRPr="00777E4C">
        <w:rPr>
          <w:rFonts w:cstheme="minorHAnsi"/>
          <w:color w:val="313131"/>
        </w:rPr>
        <w:t xml:space="preserve">Par des appels, des courriels </w:t>
      </w:r>
      <w:r w:rsidR="0026434F">
        <w:rPr>
          <w:rFonts w:cstheme="minorHAnsi"/>
          <w:color w:val="313131"/>
        </w:rPr>
        <w:t>et</w:t>
      </w:r>
      <w:r w:rsidR="0026434F" w:rsidRPr="00777E4C">
        <w:rPr>
          <w:rFonts w:cstheme="minorHAnsi"/>
          <w:color w:val="313131"/>
        </w:rPr>
        <w:t xml:space="preserve"> </w:t>
      </w:r>
      <w:r w:rsidRPr="00777E4C">
        <w:rPr>
          <w:rFonts w:cstheme="minorHAnsi"/>
          <w:color w:val="313131"/>
        </w:rPr>
        <w:t>des textos de harcèlement;</w:t>
      </w:r>
    </w:p>
    <w:p w14:paraId="0D9ABBE9" w14:textId="77777777" w:rsidR="00777E4C" w:rsidRPr="00777E4C" w:rsidRDefault="00777E4C" w:rsidP="00777E4C">
      <w:pPr>
        <w:numPr>
          <w:ilvl w:val="0"/>
          <w:numId w:val="2"/>
        </w:numPr>
        <w:spacing w:before="105" w:after="105" w:line="240" w:lineRule="auto"/>
        <w:jc w:val="both"/>
        <w:rPr>
          <w:rFonts w:cstheme="minorHAnsi"/>
          <w:color w:val="313131"/>
        </w:rPr>
      </w:pPr>
      <w:r w:rsidRPr="00777E4C">
        <w:rPr>
          <w:rFonts w:cstheme="minorHAnsi"/>
          <w:color w:val="313131"/>
        </w:rPr>
        <w:t>Par des intrusions fréquentes de la personne violente sur les lieux de travail de la victime;</w:t>
      </w:r>
    </w:p>
    <w:p w14:paraId="0427973D" w14:textId="77777777" w:rsidR="00777E4C" w:rsidRPr="00777E4C" w:rsidRDefault="00777E4C" w:rsidP="00777E4C">
      <w:pPr>
        <w:numPr>
          <w:ilvl w:val="0"/>
          <w:numId w:val="2"/>
        </w:numPr>
        <w:spacing w:before="105" w:after="105" w:line="240" w:lineRule="auto"/>
        <w:jc w:val="both"/>
        <w:rPr>
          <w:rFonts w:cstheme="minorHAnsi"/>
          <w:color w:val="313131"/>
        </w:rPr>
      </w:pPr>
      <w:r w:rsidRPr="00777E4C">
        <w:rPr>
          <w:rFonts w:cstheme="minorHAnsi"/>
          <w:color w:val="313131"/>
        </w:rPr>
        <w:t>Par des communications de la personne violente auprès des collègues ou de l’employeur, etc.;</w:t>
      </w:r>
    </w:p>
    <w:p w14:paraId="2F8003B2" w14:textId="2845E58E" w:rsidR="00B33749" w:rsidRPr="00B33749" w:rsidRDefault="00777E4C" w:rsidP="000665FD">
      <w:pPr>
        <w:numPr>
          <w:ilvl w:val="0"/>
          <w:numId w:val="2"/>
        </w:numPr>
        <w:spacing w:before="105" w:after="105" w:line="240" w:lineRule="auto"/>
        <w:jc w:val="both"/>
        <w:rPr>
          <w:rFonts w:cstheme="minorHAnsi"/>
          <w:color w:val="313131"/>
        </w:rPr>
      </w:pPr>
      <w:r w:rsidRPr="00777E4C">
        <w:rPr>
          <w:rFonts w:cstheme="minorHAnsi"/>
          <w:color w:val="313131"/>
        </w:rPr>
        <w:t>La victime peut également être suivie et harcelée sur son lieu de travail ou à proximité de celui-ci.</w:t>
      </w:r>
    </w:p>
    <w:p w14:paraId="7A577CF4" w14:textId="6B441FAC" w:rsidR="00446BED" w:rsidRPr="00446BED" w:rsidRDefault="005F33D6" w:rsidP="000665FD">
      <w:pPr>
        <w:jc w:val="both"/>
        <w:rPr>
          <w:rFonts w:cstheme="minorHAnsi"/>
        </w:rPr>
      </w:pPr>
      <w:r>
        <w:rPr>
          <w:rFonts w:cstheme="minorHAnsi"/>
        </w:rPr>
        <w:t xml:space="preserve">Tous les ministères et organismes de la fonction publique québécoise ont </w:t>
      </w:r>
      <w:r w:rsidR="009B7005">
        <w:rPr>
          <w:rFonts w:cstheme="minorHAnsi"/>
        </w:rPr>
        <w:t>désigné</w:t>
      </w:r>
      <w:r w:rsidR="009B7005" w:rsidRPr="00777E4C">
        <w:rPr>
          <w:rFonts w:cstheme="minorHAnsi"/>
        </w:rPr>
        <w:t xml:space="preserve"> </w:t>
      </w:r>
      <w:r w:rsidR="00E8451B" w:rsidRPr="00777E4C">
        <w:rPr>
          <w:rFonts w:cstheme="minorHAnsi"/>
        </w:rPr>
        <w:t xml:space="preserve">une </w:t>
      </w:r>
      <w:r w:rsidR="00E8451B" w:rsidRPr="005A1454">
        <w:rPr>
          <w:rFonts w:cstheme="minorHAnsi"/>
        </w:rPr>
        <w:t>personne</w:t>
      </w:r>
      <w:r w:rsidR="005F032E">
        <w:rPr>
          <w:rFonts w:cstheme="minorHAnsi"/>
        </w:rPr>
        <w:t xml:space="preserve"> répondante</w:t>
      </w:r>
      <w:r w:rsidR="0026434F">
        <w:rPr>
          <w:rFonts w:cstheme="minorHAnsi"/>
        </w:rPr>
        <w:t xml:space="preserve"> </w:t>
      </w:r>
      <w:r w:rsidR="00E8451B" w:rsidRPr="005A1454">
        <w:rPr>
          <w:rFonts w:cstheme="minorHAnsi"/>
        </w:rPr>
        <w:t xml:space="preserve">en matière de violence </w:t>
      </w:r>
      <w:r w:rsidR="005F032E">
        <w:rPr>
          <w:rFonts w:cstheme="minorHAnsi"/>
        </w:rPr>
        <w:t xml:space="preserve">conjugale, familiale ou à caractère sexuel </w:t>
      </w:r>
      <w:r w:rsidRPr="00777E4C">
        <w:rPr>
          <w:rFonts w:cstheme="minorHAnsi"/>
        </w:rPr>
        <w:t>dans leur</w:t>
      </w:r>
      <w:r w:rsidR="009B7005">
        <w:rPr>
          <w:rFonts w:cstheme="minorHAnsi"/>
        </w:rPr>
        <w:t>s</w:t>
      </w:r>
      <w:r w:rsidR="00E8451B">
        <w:rPr>
          <w:rFonts w:cstheme="minorHAnsi"/>
        </w:rPr>
        <w:t xml:space="preserve"> </w:t>
      </w:r>
      <w:r w:rsidR="00CD0978">
        <w:rPr>
          <w:rFonts w:cstheme="minorHAnsi"/>
        </w:rPr>
        <w:t>organisations</w:t>
      </w:r>
      <w:r w:rsidR="009B7005" w:rsidRPr="00777E4C">
        <w:rPr>
          <w:rFonts w:cstheme="minorHAnsi"/>
        </w:rPr>
        <w:t xml:space="preserve"> </w:t>
      </w:r>
      <w:r w:rsidRPr="00777E4C">
        <w:rPr>
          <w:rFonts w:cstheme="minorHAnsi"/>
        </w:rPr>
        <w:t>respecti</w:t>
      </w:r>
      <w:r w:rsidR="00E8451B">
        <w:rPr>
          <w:rFonts w:cstheme="minorHAnsi"/>
        </w:rPr>
        <w:t>ve</w:t>
      </w:r>
      <w:r w:rsidR="009B7005">
        <w:rPr>
          <w:rFonts w:cstheme="minorHAnsi"/>
        </w:rPr>
        <w:t>s</w:t>
      </w:r>
      <w:r w:rsidR="00E8451B">
        <w:rPr>
          <w:rFonts w:cstheme="minorHAnsi"/>
        </w:rPr>
        <w:t>.</w:t>
      </w:r>
      <w:r w:rsidR="00A30391">
        <w:rPr>
          <w:rFonts w:cstheme="minorHAnsi"/>
        </w:rPr>
        <w:t xml:space="preserve"> </w:t>
      </w:r>
      <w:r w:rsidR="00446BED">
        <w:rPr>
          <w:rFonts w:cstheme="minorHAnsi"/>
        </w:rPr>
        <w:t>Cette personne a pour mandat</w:t>
      </w:r>
      <w:r w:rsidR="0026434F">
        <w:rPr>
          <w:rFonts w:cstheme="minorHAnsi"/>
        </w:rPr>
        <w:t> </w:t>
      </w:r>
      <w:r w:rsidR="00446BED">
        <w:rPr>
          <w:rFonts w:cstheme="minorHAnsi"/>
        </w:rPr>
        <w:t xml:space="preserve">de :  </w:t>
      </w:r>
    </w:p>
    <w:p w14:paraId="0C2CE3E5" w14:textId="17E17ADF" w:rsidR="00446BED" w:rsidRPr="009C49E5" w:rsidRDefault="0026434F" w:rsidP="00446BE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</w:t>
      </w:r>
      <w:r w:rsidR="00446BED" w:rsidRPr="009C49E5">
        <w:rPr>
          <w:rFonts w:cstheme="minorHAnsi"/>
          <w:color w:val="000000"/>
        </w:rPr>
        <w:t xml:space="preserve">onseiller </w:t>
      </w:r>
      <w:r w:rsidR="000665FD" w:rsidRPr="009C49E5">
        <w:rPr>
          <w:rFonts w:cstheme="minorHAnsi"/>
          <w:color w:val="000000"/>
        </w:rPr>
        <w:t>l’</w:t>
      </w:r>
      <w:r w:rsidR="00446BED" w:rsidRPr="009C49E5">
        <w:rPr>
          <w:rFonts w:cstheme="minorHAnsi"/>
          <w:color w:val="000000"/>
        </w:rPr>
        <w:t xml:space="preserve">organisation </w:t>
      </w:r>
      <w:r w:rsidR="000665FD" w:rsidRPr="009C49E5">
        <w:rPr>
          <w:rFonts w:cstheme="minorHAnsi"/>
          <w:color w:val="000000"/>
        </w:rPr>
        <w:t xml:space="preserve">quant </w:t>
      </w:r>
      <w:r w:rsidR="00446BED" w:rsidRPr="009C49E5">
        <w:rPr>
          <w:rFonts w:cstheme="minorHAnsi"/>
          <w:color w:val="000000"/>
        </w:rPr>
        <w:t xml:space="preserve">aux mesures </w:t>
      </w:r>
      <w:r>
        <w:rPr>
          <w:rFonts w:cstheme="minorHAnsi"/>
          <w:color w:val="000000"/>
        </w:rPr>
        <w:t>à mettre</w:t>
      </w:r>
      <w:r w:rsidR="00446BED" w:rsidRPr="009C49E5">
        <w:rPr>
          <w:rFonts w:cstheme="minorHAnsi"/>
          <w:color w:val="000000"/>
        </w:rPr>
        <w:t xml:space="preserve"> en œuvre dans le milieu de travail</w:t>
      </w:r>
      <w:r>
        <w:rPr>
          <w:rFonts w:cstheme="minorHAnsi"/>
          <w:color w:val="000000"/>
        </w:rPr>
        <w:t>;</w:t>
      </w:r>
      <w:r w:rsidR="00446BED" w:rsidRPr="009C49E5">
        <w:rPr>
          <w:rFonts w:cstheme="minorHAnsi"/>
          <w:color w:val="000000"/>
        </w:rPr>
        <w:t xml:space="preserve"> </w:t>
      </w:r>
    </w:p>
    <w:p w14:paraId="63EF6A94" w14:textId="1CA6359A" w:rsidR="00446BED" w:rsidRPr="009C49E5" w:rsidRDefault="0026434F" w:rsidP="00446BE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s</w:t>
      </w:r>
      <w:r w:rsidR="00446BED" w:rsidRPr="009C49E5">
        <w:rPr>
          <w:rFonts w:cstheme="minorHAnsi"/>
          <w:color w:val="000000"/>
        </w:rPr>
        <w:t xml:space="preserve">outenir </w:t>
      </w:r>
      <w:r w:rsidR="000665FD" w:rsidRPr="009C49E5">
        <w:rPr>
          <w:rFonts w:cstheme="minorHAnsi"/>
          <w:color w:val="000000"/>
        </w:rPr>
        <w:t>l’</w:t>
      </w:r>
      <w:r w:rsidR="00446BED" w:rsidRPr="009C49E5">
        <w:rPr>
          <w:rFonts w:cstheme="minorHAnsi"/>
          <w:color w:val="000000"/>
        </w:rPr>
        <w:t>organisation</w:t>
      </w:r>
      <w:r w:rsidR="000665FD" w:rsidRPr="009C49E5">
        <w:rPr>
          <w:rFonts w:cstheme="minorHAnsi"/>
          <w:color w:val="000000"/>
        </w:rPr>
        <w:t xml:space="preserve"> </w:t>
      </w:r>
      <w:r w:rsidR="00446BED" w:rsidRPr="009C49E5">
        <w:rPr>
          <w:rFonts w:cstheme="minorHAnsi"/>
          <w:color w:val="000000"/>
        </w:rPr>
        <w:t>ou la victime dans la mise en œuvre d’un plan de sécurité individuel en milieu de travail</w:t>
      </w:r>
      <w:r>
        <w:rPr>
          <w:rFonts w:cstheme="minorHAnsi"/>
          <w:color w:val="000000"/>
        </w:rPr>
        <w:t>;</w:t>
      </w:r>
      <w:r w:rsidR="00446BED" w:rsidRPr="009C49E5">
        <w:rPr>
          <w:rFonts w:cstheme="minorHAnsi"/>
          <w:color w:val="000000"/>
        </w:rPr>
        <w:t xml:space="preserve"> </w:t>
      </w:r>
    </w:p>
    <w:p w14:paraId="30FCF7AC" w14:textId="4DD9AEEA" w:rsidR="00446BED" w:rsidRPr="009C49E5" w:rsidRDefault="0026434F" w:rsidP="00777E4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d</w:t>
      </w:r>
      <w:r w:rsidR="00446BED" w:rsidRPr="009C49E5">
        <w:rPr>
          <w:rFonts w:cstheme="minorHAnsi"/>
          <w:color w:val="000000"/>
        </w:rPr>
        <w:t>iriger la victime ou</w:t>
      </w:r>
      <w:r w:rsidR="000665FD" w:rsidRPr="009C49E5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encore </w:t>
      </w:r>
      <w:r w:rsidR="000665FD" w:rsidRPr="009C49E5">
        <w:rPr>
          <w:rFonts w:cstheme="minorHAnsi"/>
          <w:color w:val="000000"/>
        </w:rPr>
        <w:t>le</w:t>
      </w:r>
      <w:r w:rsidR="00446BED" w:rsidRPr="009C49E5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ou la </w:t>
      </w:r>
      <w:r w:rsidR="00446BED" w:rsidRPr="009C49E5">
        <w:rPr>
          <w:rFonts w:cstheme="minorHAnsi"/>
          <w:color w:val="000000"/>
        </w:rPr>
        <w:t>gestionnaire vers le P</w:t>
      </w:r>
      <w:r>
        <w:rPr>
          <w:rFonts w:cstheme="minorHAnsi"/>
          <w:color w:val="000000"/>
        </w:rPr>
        <w:t>rogramme d’aide aux employées et employés</w:t>
      </w:r>
      <w:r w:rsidR="00446BED" w:rsidRPr="009C49E5">
        <w:rPr>
          <w:rFonts w:cstheme="minorHAnsi"/>
          <w:color w:val="000000"/>
        </w:rPr>
        <w:t xml:space="preserve"> ou des ressources spécialisées pour l’élaboration d’un plan de sécurité pour la vie </w:t>
      </w:r>
      <w:r>
        <w:rPr>
          <w:rFonts w:cstheme="minorHAnsi"/>
          <w:color w:val="000000"/>
        </w:rPr>
        <w:t>privée</w:t>
      </w:r>
      <w:r w:rsidR="00446BED" w:rsidRPr="009C49E5">
        <w:rPr>
          <w:rFonts w:cstheme="minorHAnsi"/>
          <w:color w:val="000000"/>
        </w:rPr>
        <w:t xml:space="preserve">. </w:t>
      </w:r>
    </w:p>
    <w:p w14:paraId="3D751B8A" w14:textId="77777777" w:rsidR="000665FD" w:rsidRPr="000665FD" w:rsidRDefault="000665FD" w:rsidP="000665FD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4B1FD02" w14:textId="1C845294" w:rsidR="00B33749" w:rsidRPr="00B33749" w:rsidRDefault="004E08DD" w:rsidP="00B33749">
      <w:pPr>
        <w:jc w:val="both"/>
        <w:rPr>
          <w:rFonts w:cstheme="minorHAnsi"/>
        </w:rPr>
      </w:pPr>
      <w:r>
        <w:rPr>
          <w:rFonts w:cstheme="minorHAnsi"/>
        </w:rPr>
        <w:t>Au cours des prochains mois, a</w:t>
      </w:r>
      <w:r w:rsidRPr="00777E4C">
        <w:rPr>
          <w:rFonts w:cstheme="minorHAnsi"/>
        </w:rPr>
        <w:t xml:space="preserve">fin de faire un pas de plus </w:t>
      </w:r>
      <w:r>
        <w:rPr>
          <w:rFonts w:cstheme="minorHAnsi"/>
        </w:rPr>
        <w:t>dans</w:t>
      </w:r>
      <w:r w:rsidRPr="00777E4C">
        <w:rPr>
          <w:rFonts w:cstheme="minorHAnsi"/>
        </w:rPr>
        <w:t xml:space="preserve"> cet enjeu qui concerne tou</w:t>
      </w:r>
      <w:r>
        <w:rPr>
          <w:rFonts w:cstheme="minorHAnsi"/>
        </w:rPr>
        <w:t xml:space="preserve">t le monde et de </w:t>
      </w:r>
      <w:r w:rsidRPr="00777E4C">
        <w:rPr>
          <w:rFonts w:cstheme="minorHAnsi"/>
        </w:rPr>
        <w:t xml:space="preserve">contribuer </w:t>
      </w:r>
      <w:r>
        <w:rPr>
          <w:rFonts w:cstheme="minorHAnsi"/>
        </w:rPr>
        <w:t>à l’implantation</w:t>
      </w:r>
      <w:r w:rsidRPr="00777E4C">
        <w:rPr>
          <w:rFonts w:cstheme="minorHAnsi"/>
        </w:rPr>
        <w:t xml:space="preserve"> d’une culture de bienveillance dans les milieux de travail, </w:t>
      </w:r>
      <w:r>
        <w:rPr>
          <w:rFonts w:cstheme="minorHAnsi"/>
        </w:rPr>
        <w:t xml:space="preserve">la campagne de sensibilisation abordera différentes facettes de cette réalité. </w:t>
      </w:r>
      <w:r w:rsidR="00B809F5">
        <w:rPr>
          <w:rFonts w:cstheme="minorHAnsi"/>
        </w:rPr>
        <w:t>La violence conjugale, familiale ou à caractère sexuel</w:t>
      </w:r>
      <w:r w:rsidR="00253459">
        <w:rPr>
          <w:rFonts w:cstheme="minorHAnsi"/>
        </w:rPr>
        <w:t>,</w:t>
      </w:r>
      <w:r w:rsidR="00B809F5">
        <w:rPr>
          <w:rFonts w:cstheme="minorHAnsi"/>
        </w:rPr>
        <w:t xml:space="preserve"> c’est l’affaire de </w:t>
      </w:r>
      <w:r w:rsidR="0026434F">
        <w:rPr>
          <w:rFonts w:cstheme="minorHAnsi"/>
        </w:rPr>
        <w:t xml:space="preserve">toutes et </w:t>
      </w:r>
      <w:r w:rsidR="00B809F5">
        <w:rPr>
          <w:rFonts w:cstheme="minorHAnsi"/>
        </w:rPr>
        <w:t xml:space="preserve">tous. En effet, que ce soit en </w:t>
      </w:r>
      <w:r w:rsidR="00B809F5">
        <w:rPr>
          <w:rFonts w:cstheme="minorHAnsi"/>
        </w:rPr>
        <w:lastRenderedPageBreak/>
        <w:t>di</w:t>
      </w:r>
      <w:r w:rsidR="001A3534">
        <w:rPr>
          <w:rFonts w:cstheme="minorHAnsi"/>
        </w:rPr>
        <w:t>r</w:t>
      </w:r>
      <w:r w:rsidR="00B809F5">
        <w:rPr>
          <w:rFonts w:cstheme="minorHAnsi"/>
        </w:rPr>
        <w:t>igeant les victimes vers des ressources spécialisées ou en apportant votre</w:t>
      </w:r>
      <w:r w:rsidR="00C72C15" w:rsidRPr="00777E4C">
        <w:rPr>
          <w:rFonts w:cstheme="minorHAnsi"/>
          <w:color w:val="313131"/>
        </w:rPr>
        <w:t xml:space="preserve"> soutien</w:t>
      </w:r>
      <w:r w:rsidR="002E0BFB">
        <w:rPr>
          <w:rFonts w:cstheme="minorHAnsi"/>
          <w:color w:val="313131"/>
        </w:rPr>
        <w:t xml:space="preserve"> et votre empathie</w:t>
      </w:r>
      <w:r w:rsidR="001A3534">
        <w:rPr>
          <w:rFonts w:cstheme="minorHAnsi"/>
          <w:color w:val="313131"/>
        </w:rPr>
        <w:t xml:space="preserve">, vous </w:t>
      </w:r>
      <w:r w:rsidR="00C72C15" w:rsidRPr="00777E4C">
        <w:rPr>
          <w:rFonts w:cstheme="minorHAnsi"/>
          <w:color w:val="313131"/>
        </w:rPr>
        <w:t>démontr</w:t>
      </w:r>
      <w:r w:rsidR="001A3534">
        <w:rPr>
          <w:rFonts w:cstheme="minorHAnsi"/>
          <w:color w:val="313131"/>
        </w:rPr>
        <w:t>ez</w:t>
      </w:r>
      <w:r w:rsidR="00C72C15" w:rsidRPr="00777E4C">
        <w:rPr>
          <w:rFonts w:cstheme="minorHAnsi"/>
          <w:color w:val="313131"/>
        </w:rPr>
        <w:t xml:space="preserve"> à ces personnes qu’elles ne sont pas seules</w:t>
      </w:r>
      <w:r w:rsidR="001A3534">
        <w:rPr>
          <w:rFonts w:cstheme="minorHAnsi"/>
          <w:color w:val="313131"/>
        </w:rPr>
        <w:t>.</w:t>
      </w:r>
      <w:r w:rsidR="00C72C15" w:rsidRPr="00777E4C">
        <w:rPr>
          <w:rFonts w:cstheme="minorHAnsi"/>
          <w:color w:val="313131"/>
        </w:rPr>
        <w:t xml:space="preserve"> </w:t>
      </w:r>
      <w:r w:rsidR="00E8451B">
        <w:rPr>
          <w:rFonts w:cstheme="minorHAnsi"/>
          <w:color w:val="313131"/>
        </w:rPr>
        <w:t>Gardez en tête que l</w:t>
      </w:r>
      <w:r w:rsidR="00C72C15" w:rsidRPr="00777E4C">
        <w:rPr>
          <w:rFonts w:cstheme="minorHAnsi"/>
          <w:color w:val="313131"/>
        </w:rPr>
        <w:t>e lieu de travail est parfois l’unique endroit où les victimes se sentent en sécurité et respectées.</w:t>
      </w:r>
    </w:p>
    <w:p w14:paraId="7A485864" w14:textId="3546B59C" w:rsidR="002C0802" w:rsidRDefault="00E8451B" w:rsidP="00F92C5E">
      <w:r>
        <w:t>Voici d</w:t>
      </w:r>
      <w:r w:rsidR="00447F07">
        <w:t>es ressources accessibles</w:t>
      </w:r>
      <w:r w:rsidR="0026434F">
        <w:t> </w:t>
      </w:r>
      <w:r w:rsidR="00447F07">
        <w:t>:</w:t>
      </w:r>
      <w:r w:rsidR="001A3534">
        <w:t xml:space="preserve"> </w:t>
      </w:r>
    </w:p>
    <w:p w14:paraId="135EA167" w14:textId="3236D5CA" w:rsidR="00A36F47" w:rsidRDefault="00000000" w:rsidP="003209CE">
      <w:hyperlink r:id="rId7" w:history="1">
        <w:r w:rsidR="00A36F47">
          <w:rPr>
            <w:rStyle w:val="Lienhypertexte"/>
          </w:rPr>
          <w:t>Aide et ressources pour les victimes de violence conjugale | Gouvernement du Québec (quebec.ca)</w:t>
        </w:r>
      </w:hyperlink>
    </w:p>
    <w:p w14:paraId="7CB474D4" w14:textId="533FFF06" w:rsidR="00A36F47" w:rsidRDefault="00A36F47" w:rsidP="003209CE">
      <w:r>
        <w:t xml:space="preserve">Programme d’aide aux employés et employées </w:t>
      </w:r>
      <w:r w:rsidRPr="00A36F47">
        <w:rPr>
          <w:highlight w:val="yellow"/>
        </w:rPr>
        <w:t>(coordonnées)</w:t>
      </w:r>
    </w:p>
    <w:p w14:paraId="738CD2D1" w14:textId="079814EC" w:rsidR="00A36F47" w:rsidRDefault="00A36F47" w:rsidP="00A36F47">
      <w:r>
        <w:t>Personne</w:t>
      </w:r>
      <w:r w:rsidR="005F032E">
        <w:t xml:space="preserve"> répondante</w:t>
      </w:r>
      <w:r>
        <w:t xml:space="preserve"> en matière de violence conjugale, familiale ou à caractère sexuel </w:t>
      </w:r>
      <w:r w:rsidRPr="00A36F47">
        <w:rPr>
          <w:highlight w:val="yellow"/>
        </w:rPr>
        <w:t>(nom et coordonnées)</w:t>
      </w:r>
      <w:r>
        <w:t xml:space="preserve"> </w:t>
      </w:r>
    </w:p>
    <w:p w14:paraId="4F8AE988" w14:textId="02946E78" w:rsidR="003209CE" w:rsidRPr="00F92C5E" w:rsidRDefault="005C5875" w:rsidP="003209CE">
      <w:r>
        <w:br/>
      </w:r>
    </w:p>
    <w:sectPr w:rsidR="003209CE" w:rsidRPr="00F92C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E28FE" w14:textId="77777777" w:rsidR="00D719F8" w:rsidRDefault="00D719F8" w:rsidP="002059A8">
      <w:pPr>
        <w:spacing w:after="0" w:line="240" w:lineRule="auto"/>
      </w:pPr>
      <w:r>
        <w:separator/>
      </w:r>
    </w:p>
  </w:endnote>
  <w:endnote w:type="continuationSeparator" w:id="0">
    <w:p w14:paraId="6B243C57" w14:textId="77777777" w:rsidR="00D719F8" w:rsidRDefault="00D719F8" w:rsidP="002059A8">
      <w:pPr>
        <w:spacing w:after="0" w:line="240" w:lineRule="auto"/>
      </w:pPr>
      <w:r>
        <w:continuationSeparator/>
      </w:r>
    </w:p>
  </w:endnote>
  <w:endnote w:type="continuationNotice" w:id="1">
    <w:p w14:paraId="6FAB9216" w14:textId="77777777" w:rsidR="00D719F8" w:rsidRDefault="00D719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 Condensed">
    <w:altName w:val="Barlow Condensed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4BB15" w14:textId="77777777" w:rsidR="00371910" w:rsidRDefault="0037191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90C35" w14:textId="77777777" w:rsidR="00371910" w:rsidRDefault="0037191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272F0" w14:textId="77777777" w:rsidR="00371910" w:rsidRDefault="003719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8AE2C" w14:textId="77777777" w:rsidR="00D719F8" w:rsidRDefault="00D719F8" w:rsidP="002059A8">
      <w:pPr>
        <w:spacing w:after="0" w:line="240" w:lineRule="auto"/>
      </w:pPr>
      <w:r>
        <w:separator/>
      </w:r>
    </w:p>
  </w:footnote>
  <w:footnote w:type="continuationSeparator" w:id="0">
    <w:p w14:paraId="18CB9E07" w14:textId="77777777" w:rsidR="00D719F8" w:rsidRDefault="00D719F8" w:rsidP="002059A8">
      <w:pPr>
        <w:spacing w:after="0" w:line="240" w:lineRule="auto"/>
      </w:pPr>
      <w:r>
        <w:continuationSeparator/>
      </w:r>
    </w:p>
  </w:footnote>
  <w:footnote w:type="continuationNotice" w:id="1">
    <w:p w14:paraId="2778DAD6" w14:textId="77777777" w:rsidR="00D719F8" w:rsidRDefault="00D719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5CC28" w14:textId="77777777" w:rsidR="00371910" w:rsidRDefault="0037191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3B126" w14:textId="77777777" w:rsidR="00371910" w:rsidRDefault="0037191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3F195" w14:textId="77777777" w:rsidR="00371910" w:rsidRDefault="003719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37F48"/>
    <w:multiLevelType w:val="multilevel"/>
    <w:tmpl w:val="88CA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BF0B37"/>
    <w:multiLevelType w:val="multilevel"/>
    <w:tmpl w:val="C382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9376A4"/>
    <w:multiLevelType w:val="hybridMultilevel"/>
    <w:tmpl w:val="ABD47B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686778">
    <w:abstractNumId w:val="1"/>
  </w:num>
  <w:num w:numId="2" w16cid:durableId="804741127">
    <w:abstractNumId w:val="0"/>
  </w:num>
  <w:num w:numId="3" w16cid:durableId="1559247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CE"/>
    <w:rsid w:val="000068FE"/>
    <w:rsid w:val="00044F81"/>
    <w:rsid w:val="000665FD"/>
    <w:rsid w:val="00081383"/>
    <w:rsid w:val="000D2D92"/>
    <w:rsid w:val="00105AF1"/>
    <w:rsid w:val="001131AB"/>
    <w:rsid w:val="0014439D"/>
    <w:rsid w:val="001876A9"/>
    <w:rsid w:val="00196180"/>
    <w:rsid w:val="001A0A9D"/>
    <w:rsid w:val="001A3534"/>
    <w:rsid w:val="001F6D24"/>
    <w:rsid w:val="002059A8"/>
    <w:rsid w:val="002524A2"/>
    <w:rsid w:val="00253459"/>
    <w:rsid w:val="0026434F"/>
    <w:rsid w:val="002C0802"/>
    <w:rsid w:val="002E0BFB"/>
    <w:rsid w:val="002F69F0"/>
    <w:rsid w:val="00310DAD"/>
    <w:rsid w:val="003209CE"/>
    <w:rsid w:val="003301F7"/>
    <w:rsid w:val="00371910"/>
    <w:rsid w:val="003844C8"/>
    <w:rsid w:val="00385287"/>
    <w:rsid w:val="003879FC"/>
    <w:rsid w:val="003B35BE"/>
    <w:rsid w:val="00406512"/>
    <w:rsid w:val="0042558D"/>
    <w:rsid w:val="00426408"/>
    <w:rsid w:val="004317FF"/>
    <w:rsid w:val="00435764"/>
    <w:rsid w:val="00446BED"/>
    <w:rsid w:val="00447F07"/>
    <w:rsid w:val="00484219"/>
    <w:rsid w:val="0049569E"/>
    <w:rsid w:val="004E08DD"/>
    <w:rsid w:val="00501CDE"/>
    <w:rsid w:val="00547550"/>
    <w:rsid w:val="00565366"/>
    <w:rsid w:val="00567CBB"/>
    <w:rsid w:val="00582572"/>
    <w:rsid w:val="005959E1"/>
    <w:rsid w:val="005A1454"/>
    <w:rsid w:val="005C5875"/>
    <w:rsid w:val="005D3109"/>
    <w:rsid w:val="005D3ED5"/>
    <w:rsid w:val="005F032E"/>
    <w:rsid w:val="005F33D6"/>
    <w:rsid w:val="00645AFC"/>
    <w:rsid w:val="006767C6"/>
    <w:rsid w:val="006A3C8F"/>
    <w:rsid w:val="006C1525"/>
    <w:rsid w:val="006F7EE7"/>
    <w:rsid w:val="007217B1"/>
    <w:rsid w:val="007320E2"/>
    <w:rsid w:val="00762A5F"/>
    <w:rsid w:val="00777E4C"/>
    <w:rsid w:val="007815E5"/>
    <w:rsid w:val="007B0FA1"/>
    <w:rsid w:val="00802662"/>
    <w:rsid w:val="008136C9"/>
    <w:rsid w:val="0085559A"/>
    <w:rsid w:val="00883C36"/>
    <w:rsid w:val="008B63B6"/>
    <w:rsid w:val="008E5A1C"/>
    <w:rsid w:val="008F6E49"/>
    <w:rsid w:val="0094510D"/>
    <w:rsid w:val="00985832"/>
    <w:rsid w:val="00987564"/>
    <w:rsid w:val="009A3769"/>
    <w:rsid w:val="009B19EE"/>
    <w:rsid w:val="009B2F63"/>
    <w:rsid w:val="009B7005"/>
    <w:rsid w:val="009B7D9A"/>
    <w:rsid w:val="009C49E5"/>
    <w:rsid w:val="00A30391"/>
    <w:rsid w:val="00A36F47"/>
    <w:rsid w:val="00A55429"/>
    <w:rsid w:val="00AC774B"/>
    <w:rsid w:val="00B0207E"/>
    <w:rsid w:val="00B33749"/>
    <w:rsid w:val="00B3693B"/>
    <w:rsid w:val="00B451B2"/>
    <w:rsid w:val="00B465C1"/>
    <w:rsid w:val="00B541BF"/>
    <w:rsid w:val="00B809F5"/>
    <w:rsid w:val="00BB7BF4"/>
    <w:rsid w:val="00BD1260"/>
    <w:rsid w:val="00BD2495"/>
    <w:rsid w:val="00BF541F"/>
    <w:rsid w:val="00C16D6A"/>
    <w:rsid w:val="00C179DC"/>
    <w:rsid w:val="00C256D7"/>
    <w:rsid w:val="00C32CDE"/>
    <w:rsid w:val="00C636F8"/>
    <w:rsid w:val="00C72C15"/>
    <w:rsid w:val="00CB42E5"/>
    <w:rsid w:val="00CC667C"/>
    <w:rsid w:val="00CD0978"/>
    <w:rsid w:val="00CE1129"/>
    <w:rsid w:val="00CE4BCD"/>
    <w:rsid w:val="00D11E59"/>
    <w:rsid w:val="00D14FB3"/>
    <w:rsid w:val="00D35852"/>
    <w:rsid w:val="00D56FC6"/>
    <w:rsid w:val="00D57236"/>
    <w:rsid w:val="00D63C0B"/>
    <w:rsid w:val="00D719F8"/>
    <w:rsid w:val="00D800DA"/>
    <w:rsid w:val="00D80F3E"/>
    <w:rsid w:val="00E7582B"/>
    <w:rsid w:val="00E8451B"/>
    <w:rsid w:val="00EA32D0"/>
    <w:rsid w:val="00EB6490"/>
    <w:rsid w:val="00ED31AF"/>
    <w:rsid w:val="00ED46C1"/>
    <w:rsid w:val="00F14447"/>
    <w:rsid w:val="00F24402"/>
    <w:rsid w:val="00F70450"/>
    <w:rsid w:val="00F87847"/>
    <w:rsid w:val="00F92C5E"/>
    <w:rsid w:val="1BF6BFE7"/>
    <w:rsid w:val="374EB85F"/>
    <w:rsid w:val="6F78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2EBD0"/>
  <w15:docId w15:val="{B13D3C7C-06F2-466D-8B86-2FCE19EC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47F0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47F0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C1525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D24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2495"/>
  </w:style>
  <w:style w:type="paragraph" w:styleId="Pieddepage">
    <w:name w:val="footer"/>
    <w:basedOn w:val="Normal"/>
    <w:link w:val="PieddepageCar"/>
    <w:uiPriority w:val="99"/>
    <w:unhideWhenUsed/>
    <w:rsid w:val="00BD24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2495"/>
  </w:style>
  <w:style w:type="paragraph" w:styleId="NormalWeb">
    <w:name w:val="Normal (Web)"/>
    <w:basedOn w:val="Normal"/>
    <w:uiPriority w:val="99"/>
    <w:semiHidden/>
    <w:unhideWhenUsed/>
    <w:rsid w:val="00C72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777E4C"/>
    <w:pPr>
      <w:ind w:left="720"/>
      <w:contextualSpacing/>
    </w:pPr>
  </w:style>
  <w:style w:type="paragraph" w:customStyle="1" w:styleId="Default">
    <w:name w:val="Default"/>
    <w:rsid w:val="00F24402"/>
    <w:pPr>
      <w:autoSpaceDE w:val="0"/>
      <w:autoSpaceDN w:val="0"/>
      <w:adjustRightInd w:val="0"/>
      <w:spacing w:after="0" w:line="240" w:lineRule="auto"/>
    </w:pPr>
    <w:rPr>
      <w:rFonts w:ascii="Barlow Condensed" w:hAnsi="Barlow Condensed" w:cs="Barlow Condensed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26434F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9B700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B700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B700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700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70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quebec.ca/famille-et-soutien-aux-personnes/violences/violence-conjugale/aide-ressourc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Bergeron</dc:creator>
  <cp:keywords/>
  <dc:description/>
  <cp:lastModifiedBy>Marika Rouleau</cp:lastModifiedBy>
  <cp:revision>4</cp:revision>
  <dcterms:created xsi:type="dcterms:W3CDTF">2023-05-19T17:22:00Z</dcterms:created>
  <dcterms:modified xsi:type="dcterms:W3CDTF">2023-05-23T15:38:00Z</dcterms:modified>
</cp:coreProperties>
</file>